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2F226" w14:textId="176D6206" w:rsidR="002A336D" w:rsidRDefault="0091075E">
      <w:pPr>
        <w:widowControl/>
        <w:spacing w:line="560" w:lineRule="exact"/>
        <w:jc w:val="left"/>
        <w:rPr>
          <w:rFonts w:ascii="仿宋_GB2312" w:eastAsia="仿宋_GB2312"/>
          <w:sz w:val="32"/>
          <w:szCs w:val="32"/>
        </w:rPr>
      </w:pPr>
      <w:r>
        <w:rPr>
          <w:rFonts w:ascii="仿宋_GB2312" w:eastAsia="仿宋_GB2312" w:hint="eastAsia"/>
          <w:sz w:val="32"/>
          <w:szCs w:val="32"/>
        </w:rPr>
        <w:t>附件</w:t>
      </w:r>
      <w:r w:rsidR="002952D0">
        <w:rPr>
          <w:rFonts w:ascii="仿宋_GB2312" w:eastAsia="仿宋_GB2312"/>
          <w:sz w:val="32"/>
          <w:szCs w:val="32"/>
        </w:rPr>
        <w:t>2</w:t>
      </w:r>
    </w:p>
    <w:p w14:paraId="7F6085C0" w14:textId="08605EFC" w:rsidR="002A336D" w:rsidRDefault="0063535D">
      <w:pPr>
        <w:spacing w:line="560" w:lineRule="exact"/>
        <w:jc w:val="center"/>
        <w:rPr>
          <w:rFonts w:ascii="方正小标宋简体" w:eastAsia="方正小标宋简体"/>
          <w:sz w:val="36"/>
          <w:szCs w:val="36"/>
        </w:rPr>
      </w:pPr>
      <w:r w:rsidRPr="0063535D">
        <w:rPr>
          <w:rFonts w:ascii="方正小标宋简体" w:eastAsia="方正小标宋简体" w:hint="eastAsia"/>
          <w:sz w:val="36"/>
          <w:szCs w:val="36"/>
        </w:rPr>
        <w:t>青浦区人才公寓专项补贴申请附件材料清单</w:t>
      </w:r>
    </w:p>
    <w:p w14:paraId="34F810F6" w14:textId="77777777" w:rsidR="002A336D" w:rsidRDefault="002A336D">
      <w:pPr>
        <w:widowControl/>
        <w:spacing w:line="560" w:lineRule="exact"/>
        <w:rPr>
          <w:rFonts w:ascii="仿宋_GB2312" w:eastAsia="仿宋_GB2312"/>
          <w:sz w:val="32"/>
          <w:szCs w:val="32"/>
        </w:rPr>
      </w:pPr>
    </w:p>
    <w:p w14:paraId="0F53AE48" w14:textId="77777777" w:rsidR="002A336D" w:rsidRDefault="0091075E">
      <w:pPr>
        <w:pStyle w:val="a4"/>
        <w:spacing w:before="0" w:beforeAutospacing="0" w:after="0" w:afterAutospacing="0" w:line="560" w:lineRule="exact"/>
        <w:ind w:firstLineChars="200" w:firstLine="640"/>
        <w:jc w:val="both"/>
        <w:rPr>
          <w:rFonts w:ascii="仿宋_GB2312" w:eastAsia="仿宋_GB2312" w:hAnsi="仿宋" w:cs="Calibri"/>
          <w:sz w:val="32"/>
          <w:szCs w:val="32"/>
        </w:rPr>
      </w:pPr>
      <w:r>
        <w:rPr>
          <w:rFonts w:ascii="仿宋_GB2312" w:eastAsia="仿宋_GB2312" w:hAnsi="仿宋" w:cs="Calibri" w:hint="eastAsia"/>
          <w:sz w:val="32"/>
          <w:szCs w:val="32"/>
        </w:rPr>
        <w:t>（一）满足青峰人才政策细则关于人才公寓专项补贴对象第一类条件的申请对象：</w:t>
      </w:r>
    </w:p>
    <w:p w14:paraId="1851B92E" w14:textId="77777777" w:rsidR="002A336D" w:rsidRDefault="0091075E">
      <w:pPr>
        <w:pStyle w:val="a4"/>
        <w:spacing w:before="0" w:beforeAutospacing="0" w:after="0" w:afterAutospacing="0" w:line="560" w:lineRule="exact"/>
        <w:ind w:firstLineChars="200" w:firstLine="640"/>
        <w:jc w:val="both"/>
        <w:rPr>
          <w:rFonts w:ascii="仿宋_GB2312" w:eastAsia="仿宋_GB2312" w:hAnsi="仿宋" w:cs="Calibri"/>
          <w:sz w:val="32"/>
          <w:szCs w:val="32"/>
        </w:rPr>
      </w:pPr>
      <w:r>
        <w:rPr>
          <w:rFonts w:ascii="仿宋_GB2312" w:eastAsia="仿宋_GB2312" w:hAnsi="仿宋" w:cs="Calibri" w:hint="eastAsia"/>
          <w:sz w:val="32"/>
          <w:szCs w:val="32"/>
        </w:rPr>
        <w:t>身份证明、户籍证明、婚姻状况证明（结婚证、离婚证）、学历证明、社保缴纳记录、劳动合同、银行卡复印件；非本市户籍的申请对象，另外须提供《上海市居住证》、120分积分达标通知书；</w:t>
      </w:r>
    </w:p>
    <w:p w14:paraId="1239D5F5" w14:textId="77777777" w:rsidR="002A336D" w:rsidRDefault="0091075E">
      <w:pPr>
        <w:pStyle w:val="a4"/>
        <w:spacing w:before="0" w:beforeAutospacing="0" w:after="0" w:afterAutospacing="0" w:line="560" w:lineRule="exact"/>
        <w:ind w:firstLineChars="200" w:firstLine="640"/>
        <w:jc w:val="both"/>
        <w:rPr>
          <w:rFonts w:ascii="仿宋_GB2312" w:eastAsia="仿宋_GB2312" w:hAnsi="仿宋" w:cs="Calibri"/>
          <w:sz w:val="32"/>
          <w:szCs w:val="32"/>
        </w:rPr>
      </w:pPr>
      <w:r>
        <w:rPr>
          <w:rFonts w:ascii="仿宋_GB2312" w:eastAsia="仿宋_GB2312" w:hAnsi="仿宋" w:cs="Calibri" w:hint="eastAsia"/>
          <w:sz w:val="32"/>
          <w:szCs w:val="32"/>
        </w:rPr>
        <w:t>（二）满足青峰人才政策细则关于人才公寓专项补贴对象第二类条件的申请对象：</w:t>
      </w:r>
    </w:p>
    <w:p w14:paraId="4FD1CCFA" w14:textId="77777777" w:rsidR="002A336D" w:rsidRDefault="0091075E">
      <w:pPr>
        <w:pStyle w:val="a4"/>
        <w:spacing w:before="0" w:beforeAutospacing="0" w:after="0" w:afterAutospacing="0" w:line="560" w:lineRule="exact"/>
        <w:ind w:firstLineChars="200" w:firstLine="640"/>
        <w:jc w:val="both"/>
        <w:rPr>
          <w:rFonts w:ascii="仿宋_GB2312" w:eastAsia="仿宋_GB2312" w:hAnsi="仿宋" w:cs="Calibri"/>
          <w:sz w:val="32"/>
          <w:szCs w:val="32"/>
        </w:rPr>
      </w:pPr>
      <w:r>
        <w:rPr>
          <w:rFonts w:ascii="仿宋_GB2312" w:eastAsia="仿宋_GB2312" w:hAnsi="仿宋" w:cs="Calibri" w:hint="eastAsia"/>
          <w:sz w:val="32"/>
          <w:szCs w:val="32"/>
        </w:rPr>
        <w:t>身份证明、户籍证明、婚姻状况证明（结婚证、离婚证）、学历证明、银行卡复印件；</w:t>
      </w:r>
    </w:p>
    <w:p w14:paraId="3EB17CC5" w14:textId="77777777" w:rsidR="002A336D" w:rsidRDefault="0091075E">
      <w:pPr>
        <w:pStyle w:val="a4"/>
        <w:spacing w:before="0" w:beforeAutospacing="0" w:after="0" w:afterAutospacing="0" w:line="560" w:lineRule="exact"/>
        <w:ind w:firstLineChars="200" w:firstLine="640"/>
        <w:jc w:val="both"/>
        <w:rPr>
          <w:rFonts w:ascii="方正小标宋简体" w:eastAsia="方正小标宋简体" w:hAnsi="黑体"/>
          <w:sz w:val="32"/>
          <w:szCs w:val="32"/>
        </w:rPr>
        <w:sectPr w:rsidR="002A336D">
          <w:footerReference w:type="even" r:id="rId7"/>
          <w:footerReference w:type="default" r:id="rId8"/>
          <w:pgSz w:w="11906" w:h="16838"/>
          <w:pgMar w:top="2098" w:right="1474" w:bottom="1984" w:left="1587" w:header="851" w:footer="992" w:gutter="0"/>
          <w:pgNumType w:fmt="numberInDash"/>
          <w:cols w:space="720"/>
          <w:docGrid w:type="lines" w:linePitch="312"/>
        </w:sectPr>
      </w:pPr>
      <w:r>
        <w:rPr>
          <w:rFonts w:ascii="仿宋_GB2312" w:eastAsia="仿宋_GB2312" w:hAnsi="仿宋" w:cs="Calibri" w:hint="eastAsia"/>
          <w:sz w:val="32"/>
          <w:szCs w:val="32"/>
        </w:rPr>
        <w:t>（三）其他需要提供的材料。</w:t>
      </w:r>
    </w:p>
    <w:p w14:paraId="3A0C6543" w14:textId="77777777" w:rsidR="002A336D" w:rsidRDefault="002A336D"/>
    <w:sectPr w:rsidR="002A33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BCC19" w14:textId="77777777" w:rsidR="0008720C" w:rsidRDefault="0008720C">
      <w:r>
        <w:separator/>
      </w:r>
    </w:p>
  </w:endnote>
  <w:endnote w:type="continuationSeparator" w:id="0">
    <w:p w14:paraId="453B9C9B" w14:textId="77777777" w:rsidR="0008720C" w:rsidRDefault="0008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方正舒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7F72D" w14:textId="77777777" w:rsidR="002A336D" w:rsidRDefault="0091075E">
    <w:pPr>
      <w:pStyle w:val="a3"/>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ascii="仿宋_GB2312" w:eastAsia="仿宋_GB2312" w:hint="eastAsia"/>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03696" w14:textId="77777777" w:rsidR="002A336D" w:rsidRDefault="0091075E">
    <w:pPr>
      <w:pStyle w:val="a3"/>
      <w:jc w:val="right"/>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ascii="仿宋_GB2312" w:eastAsia="仿宋_GB2312" w:hint="eastAsi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633AF" w14:textId="77777777" w:rsidR="0008720C" w:rsidRDefault="0008720C">
      <w:r>
        <w:separator/>
      </w:r>
    </w:p>
  </w:footnote>
  <w:footnote w:type="continuationSeparator" w:id="0">
    <w:p w14:paraId="344B511E" w14:textId="77777777" w:rsidR="0008720C" w:rsidRDefault="00087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BD4166"/>
    <w:rsid w:val="0008720C"/>
    <w:rsid w:val="002952D0"/>
    <w:rsid w:val="002A336D"/>
    <w:rsid w:val="0063535D"/>
    <w:rsid w:val="00835381"/>
    <w:rsid w:val="0091075E"/>
    <w:rsid w:val="00E01549"/>
    <w:rsid w:val="11BD4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7FF84"/>
  <w15:docId w15:val="{A1747D2F-74CB-43C1-A847-1AA233EC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kern w:val="0"/>
      <w:sz w:val="18"/>
      <w:szCs w:val="18"/>
    </w:rPr>
  </w:style>
  <w:style w:type="paragraph" w:styleId="a4">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customStyle="1" w:styleId="TableParagraph">
    <w:name w:val="Table Paragraph"/>
    <w:basedOn w:val="a"/>
    <w:uiPriority w:val="99"/>
    <w:qFormat/>
    <w:pPr>
      <w:autoSpaceDE w:val="0"/>
      <w:autoSpaceDN w:val="0"/>
      <w:jc w:val="left"/>
    </w:pPr>
    <w:rPr>
      <w:rFonts w:ascii="仿宋_GB2312" w:eastAsia="仿宋_GB2312" w:hAnsi="仿宋_GB2312" w:cs="仿宋_GB2312"/>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Obsidian</dc:creator>
  <cp:lastModifiedBy>ygy</cp:lastModifiedBy>
  <cp:revision>5</cp:revision>
  <dcterms:created xsi:type="dcterms:W3CDTF">2020-11-30T07:48:00Z</dcterms:created>
  <dcterms:modified xsi:type="dcterms:W3CDTF">2020-11-30T07:50:00Z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